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AD" w:rsidRPr="00A71E3B" w:rsidRDefault="00CA7FAD" w:rsidP="00356634">
      <w:pPr>
        <w:pStyle w:val="Heading1"/>
        <w:spacing w:before="0" w:line="60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12449390"/>
      <w:r w:rsidRPr="00A71E3B">
        <w:rPr>
          <w:rFonts w:ascii="Times New Roman" w:hAnsi="Times New Roman" w:cs="Times New Roman"/>
          <w:color w:val="auto"/>
          <w:sz w:val="24"/>
          <w:szCs w:val="24"/>
        </w:rPr>
        <w:t xml:space="preserve">BAB V </w:t>
      </w:r>
      <w:r w:rsidRPr="00A71E3B">
        <w:rPr>
          <w:rFonts w:ascii="Times New Roman" w:hAnsi="Times New Roman" w:cs="Times New Roman"/>
          <w:color w:val="auto"/>
          <w:sz w:val="24"/>
          <w:szCs w:val="24"/>
        </w:rPr>
        <w:br/>
        <w:t>PENUTUP</w:t>
      </w:r>
      <w:bookmarkEnd w:id="0"/>
    </w:p>
    <w:p w:rsidR="00CA7FAD" w:rsidRDefault="00CA7FAD" w:rsidP="00CA7FAD">
      <w:pPr>
        <w:pStyle w:val="Heading1"/>
        <w:spacing w:line="480" w:lineRule="auto"/>
        <w:ind w:right="142"/>
        <w:jc w:val="both"/>
        <w:rPr>
          <w:rFonts w:ascii="Times New Roman" w:hAnsi="Times New Roman" w:cs="Times New Roman"/>
          <w:bCs w:val="0"/>
          <w:color w:val="auto"/>
          <w:sz w:val="24"/>
          <w:szCs w:val="24"/>
          <w:lang w:val="id-ID"/>
        </w:rPr>
      </w:pPr>
      <w:bookmarkStart w:id="1" w:name="_Toc112449391"/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5.1 </w:t>
      </w:r>
      <w:r>
        <w:rPr>
          <w:rFonts w:ascii="Times New Roman" w:hAnsi="Times New Roman" w:cs="Times New Roman"/>
          <w:bCs w:val="0"/>
          <w:color w:val="auto"/>
          <w:sz w:val="24"/>
          <w:szCs w:val="24"/>
          <w:lang w:val="id-ID"/>
        </w:rPr>
        <w:t>S</w:t>
      </w:r>
      <w:proofErr w:type="spellStart"/>
      <w:r w:rsidRPr="00A71E3B">
        <w:rPr>
          <w:rFonts w:ascii="Times New Roman" w:hAnsi="Times New Roman" w:cs="Times New Roman"/>
          <w:bCs w:val="0"/>
          <w:color w:val="auto"/>
          <w:sz w:val="24"/>
          <w:szCs w:val="24"/>
        </w:rPr>
        <w:t>impulan</w:t>
      </w:r>
      <w:bookmarkEnd w:id="1"/>
      <w:proofErr w:type="spellEnd"/>
    </w:p>
    <w:p w:rsidR="00CA7FAD" w:rsidRPr="00454F1A" w:rsidRDefault="00CA7FAD" w:rsidP="00CA7FAD">
      <w:pPr>
        <w:pStyle w:val="BodyText"/>
        <w:spacing w:line="480" w:lineRule="auto"/>
        <w:ind w:right="142" w:firstLine="567"/>
        <w:jc w:val="both"/>
      </w:pPr>
      <w:proofErr w:type="spellStart"/>
      <w:r w:rsidRPr="00454F1A">
        <w:t>Berdasarkan</w:t>
      </w:r>
      <w:proofErr w:type="spellEnd"/>
      <w:r>
        <w:rPr>
          <w:lang w:val="id-ID"/>
        </w:rPr>
        <w:t xml:space="preserve"> </w:t>
      </w:r>
      <w:proofErr w:type="spellStart"/>
      <w:r w:rsidRPr="00454F1A">
        <w:t>dari</w:t>
      </w:r>
      <w:proofErr w:type="spellEnd"/>
      <w:r>
        <w:rPr>
          <w:lang w:val="id-ID"/>
        </w:rPr>
        <w:t xml:space="preserve"> </w:t>
      </w:r>
      <w:proofErr w:type="spellStart"/>
      <w:r w:rsidRPr="00454F1A">
        <w:t>hasil</w:t>
      </w:r>
      <w:proofErr w:type="spellEnd"/>
      <w:r>
        <w:rPr>
          <w:lang w:val="id-ID"/>
        </w:rPr>
        <w:t xml:space="preserve"> </w:t>
      </w:r>
      <w:proofErr w:type="spellStart"/>
      <w:r w:rsidRPr="00454F1A">
        <w:t>dan</w:t>
      </w:r>
      <w:proofErr w:type="spellEnd"/>
      <w:r>
        <w:rPr>
          <w:lang w:val="id-ID"/>
        </w:rPr>
        <w:t xml:space="preserve"> </w:t>
      </w:r>
      <w:proofErr w:type="spellStart"/>
      <w:r w:rsidRPr="00454F1A">
        <w:t>pembahasan</w:t>
      </w:r>
      <w:proofErr w:type="spellEnd"/>
      <w:r>
        <w:rPr>
          <w:lang w:val="id-ID"/>
        </w:rPr>
        <w:t xml:space="preserve"> </w:t>
      </w:r>
      <w:r w:rsidRPr="00454F1A">
        <w:t>yang</w:t>
      </w:r>
      <w:r>
        <w:rPr>
          <w:lang w:val="id-ID"/>
        </w:rPr>
        <w:t xml:space="preserve"> </w:t>
      </w:r>
      <w:proofErr w:type="spellStart"/>
      <w:r w:rsidRPr="00454F1A">
        <w:t>telah</w:t>
      </w:r>
      <w:proofErr w:type="spellEnd"/>
      <w:r>
        <w:rPr>
          <w:lang w:val="id-ID"/>
        </w:rPr>
        <w:t xml:space="preserve"> </w:t>
      </w:r>
      <w:proofErr w:type="spellStart"/>
      <w:r w:rsidRPr="00454F1A">
        <w:t>dilakukan</w:t>
      </w:r>
      <w:proofErr w:type="spellEnd"/>
      <w:r>
        <w:rPr>
          <w:lang w:val="id-ID"/>
        </w:rPr>
        <w:t xml:space="preserve"> </w:t>
      </w:r>
      <w:proofErr w:type="spellStart"/>
      <w:r w:rsidRPr="00454F1A">
        <w:t>sebelumnya</w:t>
      </w:r>
      <w:proofErr w:type="spellEnd"/>
      <w:r w:rsidRPr="00454F1A">
        <w:t>,</w:t>
      </w:r>
      <w:r>
        <w:rPr>
          <w:lang w:val="id-ID"/>
        </w:rPr>
        <w:t xml:space="preserve"> </w:t>
      </w:r>
      <w:proofErr w:type="spellStart"/>
      <w:r w:rsidRPr="00454F1A">
        <w:t>mengenai</w:t>
      </w:r>
      <w:proofErr w:type="spellEnd"/>
      <w:r>
        <w:rPr>
          <w:lang w:val="id-ID"/>
        </w:rPr>
        <w:t xml:space="preserve"> </w:t>
      </w:r>
      <w:proofErr w:type="spellStart"/>
      <w:r w:rsidRPr="00454F1A">
        <w:t>prosedur</w:t>
      </w:r>
      <w:proofErr w:type="spellEnd"/>
      <w:r w:rsidRPr="00454F1A">
        <w:t xml:space="preserve"> </w:t>
      </w:r>
      <w:proofErr w:type="spellStart"/>
      <w:r w:rsidRPr="00454F1A">
        <w:t>pembayaran</w:t>
      </w:r>
      <w:proofErr w:type="spellEnd"/>
      <w:r>
        <w:rPr>
          <w:lang w:val="id-ID"/>
        </w:rPr>
        <w:t xml:space="preserve"> </w:t>
      </w:r>
      <w:proofErr w:type="spellStart"/>
      <w:r w:rsidRPr="00454F1A">
        <w:t>gaji</w:t>
      </w:r>
      <w:proofErr w:type="spellEnd"/>
      <w:r>
        <w:rPr>
          <w:lang w:val="id-ID"/>
        </w:rPr>
        <w:t xml:space="preserve"> </w:t>
      </w:r>
      <w:proofErr w:type="spellStart"/>
      <w:r w:rsidRPr="00454F1A">
        <w:t>Pegawai</w:t>
      </w:r>
      <w:proofErr w:type="spellEnd"/>
      <w:r>
        <w:rPr>
          <w:lang w:val="id-ID"/>
        </w:rPr>
        <w:t xml:space="preserve"> </w:t>
      </w:r>
      <w:proofErr w:type="spellStart"/>
      <w:r w:rsidRPr="00454F1A">
        <w:t>Negeri</w:t>
      </w:r>
      <w:proofErr w:type="spellEnd"/>
      <w:r w:rsidRPr="00454F1A">
        <w:t xml:space="preserve"> </w:t>
      </w:r>
      <w:proofErr w:type="spellStart"/>
      <w:r w:rsidRPr="00454F1A">
        <w:t>Sipil</w:t>
      </w:r>
      <w:proofErr w:type="spellEnd"/>
      <w:r>
        <w:rPr>
          <w:lang w:val="id-ID"/>
        </w:rPr>
        <w:t xml:space="preserve"> </w:t>
      </w:r>
      <w:proofErr w:type="spellStart"/>
      <w:r w:rsidRPr="00454F1A">
        <w:t>pada</w:t>
      </w:r>
      <w:proofErr w:type="spellEnd"/>
      <w:r w:rsidRPr="00454F1A">
        <w:t xml:space="preserve"> </w:t>
      </w:r>
      <w:r>
        <w:rPr>
          <w:lang w:val="id-ID"/>
        </w:rPr>
        <w:t xml:space="preserve">Badan Pendapatan Daerah </w:t>
      </w:r>
      <w:r>
        <w:rPr>
          <w:spacing w:val="-1"/>
          <w:lang w:val="id-ID"/>
        </w:rPr>
        <w:t xml:space="preserve">(Bapenda) </w:t>
      </w:r>
      <w:r w:rsidRPr="00454F1A">
        <w:t>Kota</w:t>
      </w:r>
      <w:r>
        <w:rPr>
          <w:lang w:val="id-ID"/>
        </w:rPr>
        <w:t xml:space="preserve"> </w:t>
      </w:r>
      <w:r w:rsidRPr="00454F1A">
        <w:t>Padang,</w:t>
      </w:r>
      <w:r>
        <w:rPr>
          <w:lang w:val="id-ID"/>
        </w:rPr>
        <w:t xml:space="preserve"> </w:t>
      </w:r>
      <w:proofErr w:type="spellStart"/>
      <w:r w:rsidRPr="00454F1A">
        <w:t>maka</w:t>
      </w:r>
      <w:proofErr w:type="spellEnd"/>
      <w:r>
        <w:rPr>
          <w:lang w:val="id-ID"/>
        </w:rPr>
        <w:t xml:space="preserve"> </w:t>
      </w:r>
      <w:proofErr w:type="spellStart"/>
      <w:r w:rsidRPr="00454F1A">
        <w:t>dapat</w:t>
      </w:r>
      <w:proofErr w:type="spellEnd"/>
      <w:r>
        <w:rPr>
          <w:lang w:val="id-ID"/>
        </w:rPr>
        <w:t xml:space="preserve"> </w:t>
      </w:r>
      <w:proofErr w:type="spellStart"/>
      <w:r w:rsidRPr="00454F1A">
        <w:t>di</w:t>
      </w:r>
      <w:proofErr w:type="spellEnd"/>
      <w:r>
        <w:rPr>
          <w:lang w:val="id-ID"/>
        </w:rPr>
        <w:t xml:space="preserve">ambil </w:t>
      </w:r>
      <w:proofErr w:type="spellStart"/>
      <w:r w:rsidRPr="00454F1A">
        <w:t>kesimpulan</w:t>
      </w:r>
      <w:proofErr w:type="spellEnd"/>
      <w:r w:rsidRPr="00454F1A">
        <w:t xml:space="preserve"> </w:t>
      </w:r>
      <w:proofErr w:type="spellStart"/>
      <w:r w:rsidRPr="00454F1A">
        <w:t>sebagai</w:t>
      </w:r>
      <w:proofErr w:type="spellEnd"/>
      <w:r>
        <w:rPr>
          <w:lang w:val="id-ID"/>
        </w:rPr>
        <w:t xml:space="preserve"> </w:t>
      </w:r>
      <w:proofErr w:type="spellStart"/>
      <w:proofErr w:type="gramStart"/>
      <w:r>
        <w:t>berikut</w:t>
      </w:r>
      <w:proofErr w:type="spellEnd"/>
      <w:r>
        <w:rPr>
          <w:lang w:val="id-ID"/>
        </w:rPr>
        <w:t xml:space="preserve"> </w:t>
      </w:r>
      <w:r w:rsidRPr="00454F1A">
        <w:t>:</w:t>
      </w:r>
      <w:proofErr w:type="gramEnd"/>
    </w:p>
    <w:p w:rsidR="00CA7FAD" w:rsidRPr="003F7E64" w:rsidRDefault="00CA7FAD" w:rsidP="00CA7FAD">
      <w:pPr>
        <w:pStyle w:val="ListParagraph"/>
        <w:widowControl w:val="0"/>
        <w:numPr>
          <w:ilvl w:val="2"/>
          <w:numId w:val="6"/>
        </w:numPr>
        <w:tabs>
          <w:tab w:val="left" w:pos="284"/>
        </w:tabs>
        <w:autoSpaceDE w:val="0"/>
        <w:autoSpaceDN w:val="0"/>
        <w:spacing w:after="0" w:line="48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3F7E64">
        <w:rPr>
          <w:rFonts w:ascii="Times New Roman" w:hAnsi="Times New Roman" w:cs="Times New Roman"/>
          <w:sz w:val="24"/>
        </w:rPr>
        <w:t>Prosedur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pembayaran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gaji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pegawai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negeri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sipil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aplikasi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F7E64">
        <w:rPr>
          <w:rFonts w:ascii="Times New Roman" w:hAnsi="Times New Roman" w:cs="Times New Roman"/>
          <w:sz w:val="24"/>
        </w:rPr>
        <w:t>SIPKD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F7E64">
        <w:rPr>
          <w:rFonts w:ascii="Times New Roman" w:hAnsi="Times New Roman" w:cs="Times New Roman"/>
          <w:sz w:val="24"/>
        </w:rPr>
        <w:t>(</w:t>
      </w:r>
      <w:proofErr w:type="spellStart"/>
      <w:r w:rsidRPr="003F7E64"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Pengelola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Keuangan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F7E64">
        <w:rPr>
          <w:rFonts w:ascii="Times New Roman" w:hAnsi="Times New Roman" w:cs="Times New Roman"/>
          <w:sz w:val="24"/>
        </w:rPr>
        <w:t>Daerah).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F7E64">
        <w:rPr>
          <w:rFonts w:ascii="Times New Roman" w:hAnsi="Times New Roman" w:cs="Times New Roman"/>
          <w:sz w:val="24"/>
        </w:rPr>
        <w:t>yang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penggajian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pegawai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negeri</w:t>
      </w:r>
      <w:proofErr w:type="spellEnd"/>
      <w:r w:rsidRPr="003F7E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sipil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F7E64">
        <w:rPr>
          <w:rFonts w:ascii="Times New Roman" w:hAnsi="Times New Roman" w:cs="Times New Roman"/>
          <w:sz w:val="24"/>
        </w:rPr>
        <w:t>:</w:t>
      </w:r>
    </w:p>
    <w:p w:rsidR="00CA7FAD" w:rsidRPr="003F7E64" w:rsidRDefault="00CA7FAD" w:rsidP="00CA7FAD">
      <w:pPr>
        <w:pStyle w:val="ListParagraph"/>
        <w:widowControl w:val="0"/>
        <w:numPr>
          <w:ilvl w:val="3"/>
          <w:numId w:val="6"/>
        </w:numPr>
        <w:tabs>
          <w:tab w:val="left" w:pos="1276"/>
        </w:tabs>
        <w:autoSpaceDE w:val="0"/>
        <w:autoSpaceDN w:val="0"/>
        <w:spacing w:after="0" w:line="480" w:lineRule="auto"/>
        <w:ind w:left="567" w:right="142" w:hanging="284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3F7E64">
        <w:rPr>
          <w:rFonts w:ascii="Times New Roman" w:hAnsi="Times New Roman" w:cs="Times New Roman"/>
          <w:sz w:val="24"/>
        </w:rPr>
        <w:t>Penggajian</w:t>
      </w:r>
      <w:proofErr w:type="spellEnd"/>
      <w:r w:rsidRPr="003F7E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pegawai</w:t>
      </w:r>
      <w:proofErr w:type="spellEnd"/>
      <w:r w:rsidRPr="003F7E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pada</w:t>
      </w:r>
      <w:proofErr w:type="spellEnd"/>
      <w:r w:rsidRPr="003F7E6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 xml:space="preserve">Bapenda Kota Padang </w:t>
      </w:r>
      <w:proofErr w:type="spellStart"/>
      <w:r w:rsidRPr="003F7E64"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garis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besar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telah </w:t>
      </w:r>
      <w:proofErr w:type="spellStart"/>
      <w:r w:rsidRPr="003F7E64">
        <w:rPr>
          <w:rFonts w:ascii="Times New Roman" w:hAnsi="Times New Roman" w:cs="Times New Roman"/>
          <w:sz w:val="24"/>
        </w:rPr>
        <w:t>sesuai</w:t>
      </w:r>
      <w:proofErr w:type="spellEnd"/>
      <w:r w:rsidRPr="003F7E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ketentuan </w:t>
      </w:r>
      <w:r w:rsidRPr="003F7E64">
        <w:rPr>
          <w:rFonts w:ascii="Times New Roman" w:hAnsi="Times New Roman" w:cs="Times New Roman"/>
          <w:sz w:val="24"/>
        </w:rPr>
        <w:t>yang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ditetapkan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p</w:t>
      </w:r>
      <w:proofErr w:type="spellStart"/>
      <w:r w:rsidRPr="003F7E64">
        <w:rPr>
          <w:rFonts w:ascii="Times New Roman" w:hAnsi="Times New Roman" w:cs="Times New Roman"/>
          <w:sz w:val="24"/>
        </w:rPr>
        <w:t>emerintah</w:t>
      </w:r>
      <w:proofErr w:type="spellEnd"/>
      <w:r w:rsidRPr="003F7E64">
        <w:rPr>
          <w:rFonts w:ascii="Times New Roman" w:hAnsi="Times New Roman" w:cs="Times New Roman"/>
          <w:sz w:val="24"/>
        </w:rPr>
        <w:t>.</w:t>
      </w:r>
    </w:p>
    <w:p w:rsidR="00CA7FAD" w:rsidRPr="003F7E64" w:rsidRDefault="00CA7FAD" w:rsidP="00CA7FAD">
      <w:pPr>
        <w:pStyle w:val="ListParagraph"/>
        <w:widowControl w:val="0"/>
        <w:numPr>
          <w:ilvl w:val="3"/>
          <w:numId w:val="6"/>
        </w:numPr>
        <w:tabs>
          <w:tab w:val="left" w:pos="1276"/>
        </w:tabs>
        <w:autoSpaceDE w:val="0"/>
        <w:autoSpaceDN w:val="0"/>
        <w:spacing w:after="0" w:line="480" w:lineRule="auto"/>
        <w:ind w:left="567" w:right="142" w:hanging="284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3F7E64">
        <w:rPr>
          <w:rFonts w:ascii="Times New Roman" w:hAnsi="Times New Roman" w:cs="Times New Roman"/>
          <w:sz w:val="24"/>
        </w:rPr>
        <w:t>Unsur-unsur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gaji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Bapenda Kota Padang </w:t>
      </w:r>
      <w:proofErr w:type="spellStart"/>
      <w:r w:rsidRPr="003F7E64">
        <w:rPr>
          <w:rFonts w:ascii="Times New Roman" w:hAnsi="Times New Roman" w:cs="Times New Roman"/>
          <w:sz w:val="24"/>
        </w:rPr>
        <w:t>terdiri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gaji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pokok</w:t>
      </w:r>
      <w:proofErr w:type="spellEnd"/>
      <w:r w:rsidRPr="003F7E6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tunjangan-tunjangan</w:t>
      </w:r>
      <w:proofErr w:type="spellEnd"/>
      <w:r w:rsidRPr="003F7E6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3F7E64">
        <w:rPr>
          <w:rFonts w:ascii="Times New Roman" w:hAnsi="Times New Roman" w:cs="Times New Roman"/>
          <w:sz w:val="24"/>
        </w:rPr>
        <w:t>bonus,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dan</w:t>
      </w:r>
      <w:proofErr w:type="spellEnd"/>
      <w:r w:rsidRPr="003F7E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iuran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lainny</w:t>
      </w:r>
      <w:proofErr w:type="spellEnd"/>
      <w:r w:rsidRPr="003F7E64">
        <w:rPr>
          <w:rFonts w:ascii="Times New Roman" w:hAnsi="Times New Roman" w:cs="Times New Roman"/>
          <w:sz w:val="24"/>
          <w:lang w:val="id-ID"/>
        </w:rPr>
        <w:t>a.</w:t>
      </w:r>
    </w:p>
    <w:p w:rsidR="00CA7FAD" w:rsidRPr="00DE26BA" w:rsidRDefault="00CA7FAD" w:rsidP="00CA7FAD">
      <w:pPr>
        <w:pStyle w:val="ListParagraph"/>
        <w:widowControl w:val="0"/>
        <w:numPr>
          <w:ilvl w:val="3"/>
          <w:numId w:val="6"/>
        </w:numPr>
        <w:tabs>
          <w:tab w:val="left" w:pos="1276"/>
        </w:tabs>
        <w:autoSpaceDE w:val="0"/>
        <w:autoSpaceDN w:val="0"/>
        <w:spacing w:after="0" w:line="480" w:lineRule="auto"/>
        <w:ind w:left="567" w:right="142" w:hanging="284"/>
        <w:contextualSpacing w:val="0"/>
        <w:jc w:val="both"/>
        <w:rPr>
          <w:rFonts w:ascii="Times New Roman" w:hAnsi="Times New Roman" w:cs="Times New Roman"/>
          <w:sz w:val="24"/>
        </w:rPr>
        <w:sectPr w:rsidR="00CA7FAD" w:rsidRPr="00DE26BA" w:rsidSect="00CA7FAD">
          <w:type w:val="continuous"/>
          <w:pgSz w:w="11910" w:h="16840"/>
          <w:pgMar w:top="2268" w:right="1701" w:bottom="1701" w:left="2268" w:header="0" w:footer="1004" w:gutter="0"/>
          <w:cols w:space="720"/>
          <w:docGrid w:linePitch="299"/>
        </w:sectPr>
      </w:pPr>
      <w:proofErr w:type="spellStart"/>
      <w:r w:rsidRPr="003F7E64">
        <w:rPr>
          <w:rFonts w:ascii="Times New Roman" w:hAnsi="Times New Roman" w:cs="Times New Roman"/>
          <w:sz w:val="24"/>
        </w:rPr>
        <w:t>Prosedur</w:t>
      </w:r>
      <w:proofErr w:type="spellEnd"/>
      <w:r w:rsidRPr="003F7E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penggajian</w:t>
      </w:r>
      <w:proofErr w:type="spellEnd"/>
      <w:r w:rsidRPr="003F7E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pada</w:t>
      </w:r>
      <w:proofErr w:type="spellEnd"/>
      <w:r w:rsidRPr="003F7E6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 xml:space="preserve">Bapenda Kota Padang </w:t>
      </w:r>
      <w:proofErr w:type="spellStart"/>
      <w:r w:rsidRPr="003F7E64">
        <w:rPr>
          <w:rFonts w:ascii="Times New Roman" w:hAnsi="Times New Roman" w:cs="Times New Roman"/>
          <w:sz w:val="24"/>
        </w:rPr>
        <w:t>mengacu</w:t>
      </w:r>
      <w:proofErr w:type="spellEnd"/>
      <w:r w:rsidRPr="003F7E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pada</w:t>
      </w:r>
      <w:proofErr w:type="spellEnd"/>
      <w:r w:rsidRPr="003F7E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Surat</w:t>
      </w:r>
      <w:proofErr w:type="spellEnd"/>
      <w:r w:rsidRPr="003F7E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Perintah</w:t>
      </w:r>
      <w:proofErr w:type="spellEnd"/>
      <w:r w:rsidRPr="003F7E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Membayar</w:t>
      </w:r>
      <w:proofErr w:type="spellEnd"/>
      <w:r w:rsidRPr="003F7E64">
        <w:rPr>
          <w:rFonts w:ascii="Times New Roman" w:hAnsi="Times New Roman" w:cs="Times New Roman"/>
          <w:sz w:val="24"/>
        </w:rPr>
        <w:t xml:space="preserve"> (SPM), </w:t>
      </w:r>
      <w:proofErr w:type="spellStart"/>
      <w:r w:rsidRPr="003F7E64">
        <w:rPr>
          <w:rFonts w:ascii="Times New Roman" w:hAnsi="Times New Roman" w:cs="Times New Roman"/>
          <w:sz w:val="24"/>
        </w:rPr>
        <w:t>sebagai</w:t>
      </w:r>
      <w:proofErr w:type="spellEnd"/>
      <w:r w:rsidRPr="003F7E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bahan</w:t>
      </w:r>
      <w:proofErr w:type="spellEnd"/>
      <w:r w:rsidRPr="003F7E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dikeluarkannya</w:t>
      </w:r>
      <w:proofErr w:type="spellEnd"/>
      <w:r w:rsidRPr="003F7E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Surat</w:t>
      </w:r>
      <w:proofErr w:type="spellEnd"/>
      <w:r w:rsidRPr="003F7E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Perintah</w:t>
      </w:r>
      <w:proofErr w:type="spellEnd"/>
      <w:r w:rsidRPr="003F7E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Pencairan</w:t>
      </w:r>
      <w:proofErr w:type="spellEnd"/>
      <w:r w:rsidRPr="003F7E64">
        <w:rPr>
          <w:rFonts w:ascii="Times New Roman" w:hAnsi="Times New Roman" w:cs="Times New Roman"/>
          <w:sz w:val="24"/>
        </w:rPr>
        <w:t xml:space="preserve"> Dana (SP2D). </w:t>
      </w:r>
      <w:proofErr w:type="spellStart"/>
      <w:r w:rsidRPr="003F7E64">
        <w:rPr>
          <w:rFonts w:ascii="Times New Roman" w:hAnsi="Times New Roman" w:cs="Times New Roman"/>
          <w:sz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berkas</w:t>
      </w:r>
      <w:proofErr w:type="spellEnd"/>
      <w:r w:rsidRPr="003F7E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berupa</w:t>
      </w:r>
      <w:proofErr w:type="spellEnd"/>
      <w:r w:rsidRPr="003F7E64">
        <w:rPr>
          <w:rFonts w:ascii="Times New Roman" w:hAnsi="Times New Roman" w:cs="Times New Roman"/>
          <w:sz w:val="24"/>
        </w:rPr>
        <w:t xml:space="preserve"> d</w:t>
      </w:r>
      <w:r>
        <w:rPr>
          <w:rFonts w:ascii="Times New Roman" w:hAnsi="Times New Roman" w:cs="Times New Roman"/>
          <w:sz w:val="24"/>
        </w:rPr>
        <w:t xml:space="preserve">ata </w:t>
      </w:r>
      <w:proofErr w:type="spellStart"/>
      <w:r>
        <w:rPr>
          <w:rFonts w:ascii="Times New Roman" w:hAnsi="Times New Roman" w:cs="Times New Roman"/>
          <w:sz w:val="24"/>
        </w:rPr>
        <w:t>kelengkapan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pegawai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 w:rsidRPr="003F7E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merupakan</w:t>
      </w:r>
      <w:proofErr w:type="spellEnd"/>
      <w:r w:rsidRPr="003F7E64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</w:t>
      </w:r>
      <w:proofErr w:type="spellEnd"/>
      <w:r>
        <w:rPr>
          <w:rFonts w:ascii="Times New Roman" w:hAnsi="Times New Roman" w:cs="Times New Roman"/>
          <w:sz w:val="24"/>
          <w:lang w:val="id-ID"/>
        </w:rPr>
        <w:t>k</w:t>
      </w:r>
      <w:r>
        <w:rPr>
          <w:rFonts w:ascii="Times New Roman" w:hAnsi="Times New Roman" w:cs="Times New Roman"/>
          <w:sz w:val="24"/>
        </w:rPr>
        <w:t>tor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3F7E64">
        <w:rPr>
          <w:rFonts w:ascii="Times New Roman" w:hAnsi="Times New Roman" w:cs="Times New Roman"/>
          <w:sz w:val="24"/>
        </w:rPr>
        <w:t>terp</w:t>
      </w:r>
      <w:proofErr w:type="spellEnd"/>
      <w:r w:rsidRPr="003F7E64">
        <w:rPr>
          <w:rFonts w:ascii="Times New Roman" w:hAnsi="Times New Roman" w:cs="Times New Roman"/>
          <w:sz w:val="24"/>
          <w:lang w:val="id-ID"/>
        </w:rPr>
        <w:t>enting sebelum dilakukannya proses penggajian.</w:t>
      </w:r>
    </w:p>
    <w:p w:rsidR="00CA7FAD" w:rsidRPr="00790EB4" w:rsidRDefault="00CA7FAD" w:rsidP="00CA7FAD">
      <w:pPr>
        <w:pStyle w:val="ListParagraph"/>
        <w:widowControl w:val="0"/>
        <w:numPr>
          <w:ilvl w:val="2"/>
          <w:numId w:val="6"/>
        </w:numPr>
        <w:tabs>
          <w:tab w:val="left" w:pos="284"/>
        </w:tabs>
        <w:autoSpaceDE w:val="0"/>
        <w:autoSpaceDN w:val="0"/>
        <w:spacing w:after="0" w:line="48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EB4">
        <w:rPr>
          <w:rFonts w:ascii="Times New Roman" w:hAnsi="Times New Roman" w:cs="Times New Roman"/>
          <w:sz w:val="24"/>
          <w:szCs w:val="24"/>
        </w:rPr>
        <w:lastRenderedPageBreak/>
        <w:t>Pengelolaan</w:t>
      </w:r>
      <w:proofErr w:type="spellEnd"/>
      <w:r w:rsidRPr="00790EB4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79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79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9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9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 w:rsidRPr="00790E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79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79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9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79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90EB4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penggajian</w:t>
      </w:r>
      <w:proofErr w:type="spellEnd"/>
      <w:r w:rsidRPr="00790E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90EB4">
        <w:rPr>
          <w:rFonts w:ascii="Times New Roman" w:hAnsi="Times New Roman" w:cs="Times New Roman"/>
          <w:sz w:val="24"/>
          <w:szCs w:val="24"/>
          <w:lang w:val="id-ID"/>
        </w:rPr>
        <w:t>B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apenda </w:t>
      </w:r>
      <w:r w:rsidRPr="00790EB4">
        <w:rPr>
          <w:rFonts w:ascii="Times New Roman" w:hAnsi="Times New Roman" w:cs="Times New Roman"/>
          <w:sz w:val="24"/>
          <w:szCs w:val="24"/>
        </w:rPr>
        <w:t>Kota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90EB4">
        <w:rPr>
          <w:rFonts w:ascii="Times New Roman" w:hAnsi="Times New Roman" w:cs="Times New Roman"/>
          <w:sz w:val="24"/>
          <w:szCs w:val="24"/>
        </w:rPr>
        <w:t>Padang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>stem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penggajian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komputerisasi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790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dan mempermudah dalam mengubah data yang mengalami perubahan</w:t>
      </w:r>
      <w:r w:rsidRPr="00790EB4">
        <w:rPr>
          <w:rFonts w:ascii="Times New Roman" w:hAnsi="Times New Roman" w:cs="Times New Roman"/>
          <w:sz w:val="24"/>
          <w:szCs w:val="24"/>
        </w:rPr>
        <w:t>.</w:t>
      </w:r>
    </w:p>
    <w:p w:rsidR="00CA7FAD" w:rsidRPr="008813AF" w:rsidRDefault="00CA7FAD" w:rsidP="00CA7FAD">
      <w:pPr>
        <w:pStyle w:val="ListParagraph"/>
        <w:widowControl w:val="0"/>
        <w:numPr>
          <w:ilvl w:val="2"/>
          <w:numId w:val="6"/>
        </w:numPr>
        <w:tabs>
          <w:tab w:val="left" w:pos="284"/>
        </w:tabs>
        <w:autoSpaceDE w:val="0"/>
        <w:autoSpaceDN w:val="0"/>
        <w:spacing w:before="1" w:after="0" w:line="48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EB4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79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9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90EB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9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79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gaji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90EB4">
        <w:rPr>
          <w:rFonts w:ascii="Times New Roman" w:hAnsi="Times New Roman" w:cs="Times New Roman"/>
          <w:sz w:val="24"/>
          <w:szCs w:val="24"/>
        </w:rPr>
        <w:t xml:space="preserve"> </w:t>
      </w:r>
      <w:r w:rsidRPr="00790EB4">
        <w:rPr>
          <w:rFonts w:ascii="Times New Roman" w:hAnsi="Times New Roman" w:cs="Times New Roman"/>
          <w:sz w:val="24"/>
          <w:szCs w:val="24"/>
          <w:lang w:val="id-ID"/>
        </w:rPr>
        <w:t>B</w:t>
      </w:r>
      <w:r>
        <w:rPr>
          <w:rFonts w:ascii="Times New Roman" w:hAnsi="Times New Roman" w:cs="Times New Roman"/>
          <w:sz w:val="24"/>
          <w:szCs w:val="24"/>
          <w:lang w:val="id-ID"/>
        </w:rPr>
        <w:t>apenda</w:t>
      </w:r>
      <w:r w:rsidRPr="00790EB4">
        <w:rPr>
          <w:rFonts w:ascii="Times New Roman" w:hAnsi="Times New Roman" w:cs="Times New Roman"/>
          <w:sz w:val="24"/>
          <w:szCs w:val="24"/>
        </w:rPr>
        <w:t xml:space="preserve"> Kota Padang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79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9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penggajian</w:t>
      </w:r>
      <w:proofErr w:type="spellEnd"/>
      <w:r w:rsidRPr="0079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790EB4">
        <w:rPr>
          <w:rFonts w:ascii="Times New Roman" w:hAnsi="Times New Roman" w:cs="Times New Roman"/>
          <w:sz w:val="24"/>
          <w:szCs w:val="24"/>
        </w:rPr>
        <w:t>.</w:t>
      </w:r>
    </w:p>
    <w:p w:rsidR="00CA7FAD" w:rsidRPr="00790EB4" w:rsidRDefault="00CA7FAD" w:rsidP="00CA7FAD">
      <w:pPr>
        <w:pStyle w:val="Heading1"/>
        <w:spacing w:line="480" w:lineRule="auto"/>
        <w:ind w:right="142"/>
        <w:jc w:val="both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bookmarkStart w:id="2" w:name="_Toc112449392"/>
      <w:r w:rsidRPr="00790EB4"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5.2 </w:t>
      </w: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>Saran</w:t>
      </w:r>
      <w:bookmarkEnd w:id="2"/>
    </w:p>
    <w:p w:rsidR="00CA7FAD" w:rsidRPr="003B0A33" w:rsidRDefault="00CA7FAD" w:rsidP="00CA7FAD">
      <w:pPr>
        <w:pStyle w:val="BodyText"/>
        <w:spacing w:line="480" w:lineRule="auto"/>
        <w:ind w:right="142" w:firstLine="567"/>
        <w:jc w:val="both"/>
        <w:rPr>
          <w:lang w:val="id-ID"/>
        </w:rPr>
      </w:pPr>
      <w:proofErr w:type="spellStart"/>
      <w:r>
        <w:t>Berdasarkan</w:t>
      </w:r>
      <w:proofErr w:type="spellEnd"/>
      <w:r>
        <w:rPr>
          <w:lang w:val="id-ID"/>
        </w:rPr>
        <w:t xml:space="preserve"> </w:t>
      </w:r>
      <w:proofErr w:type="spellStart"/>
      <w:r w:rsidRPr="00790EB4">
        <w:t>simpulan</w:t>
      </w:r>
      <w:proofErr w:type="spellEnd"/>
      <w:r w:rsidRPr="00790EB4">
        <w:t xml:space="preserve"> </w:t>
      </w:r>
      <w:proofErr w:type="spellStart"/>
      <w:r w:rsidRPr="00790EB4">
        <w:t>di</w:t>
      </w:r>
      <w:proofErr w:type="spellEnd"/>
      <w:r w:rsidRPr="00790EB4">
        <w:t xml:space="preserve"> </w:t>
      </w:r>
      <w:proofErr w:type="spellStart"/>
      <w:r w:rsidRPr="00790EB4">
        <w:t>atas</w:t>
      </w:r>
      <w:proofErr w:type="spellEnd"/>
      <w:r w:rsidRPr="00790EB4">
        <w:t xml:space="preserve">, </w:t>
      </w:r>
      <w:proofErr w:type="spellStart"/>
      <w:r w:rsidRPr="00790EB4">
        <w:t>maka</w:t>
      </w:r>
      <w:proofErr w:type="spellEnd"/>
      <w:r w:rsidRPr="00790EB4">
        <w:t xml:space="preserve"> </w:t>
      </w:r>
      <w:proofErr w:type="spellStart"/>
      <w:r w:rsidRPr="00790EB4">
        <w:t>penulis</w:t>
      </w:r>
      <w:proofErr w:type="spellEnd"/>
      <w:r w:rsidRPr="00790EB4">
        <w:t xml:space="preserve"> </w:t>
      </w:r>
      <w:proofErr w:type="spellStart"/>
      <w:r w:rsidRPr="00790EB4">
        <w:t>dapat</w:t>
      </w:r>
      <w:proofErr w:type="spellEnd"/>
      <w:r w:rsidRPr="00790EB4">
        <w:t xml:space="preserve"> </w:t>
      </w:r>
      <w:proofErr w:type="spellStart"/>
      <w:r w:rsidRPr="00790EB4">
        <w:t>memberikan</w:t>
      </w:r>
      <w:proofErr w:type="spellEnd"/>
      <w:r w:rsidRPr="00790EB4">
        <w:t xml:space="preserve"> saran</w:t>
      </w:r>
      <w:r>
        <w:rPr>
          <w:lang w:val="id-ID"/>
        </w:rPr>
        <w:t xml:space="preserve"> </w:t>
      </w:r>
      <w:r w:rsidRPr="00790EB4">
        <w:t xml:space="preserve">yang </w:t>
      </w:r>
      <w:proofErr w:type="spellStart"/>
      <w:r>
        <w:t>sekiranya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rPr>
          <w:lang w:val="id-ID"/>
        </w:rPr>
        <w:t xml:space="preserve"> Bapenda Kota Padang </w:t>
      </w:r>
      <w:proofErr w:type="spellStart"/>
      <w:r w:rsidRPr="00790EB4">
        <w:t>dalam</w:t>
      </w:r>
      <w:proofErr w:type="spellEnd"/>
      <w:r>
        <w:rPr>
          <w:lang w:val="id-ID"/>
        </w:rPr>
        <w:t xml:space="preserve"> </w:t>
      </w:r>
      <w:proofErr w:type="spellStart"/>
      <w:r w:rsidRPr="00790EB4">
        <w:t>melakukan</w:t>
      </w:r>
      <w:proofErr w:type="spellEnd"/>
      <w:r>
        <w:rPr>
          <w:lang w:val="id-ID"/>
        </w:rPr>
        <w:t xml:space="preserve"> </w:t>
      </w:r>
      <w:proofErr w:type="spellStart"/>
      <w:r w:rsidRPr="00790EB4">
        <w:t>tugasnya</w:t>
      </w:r>
      <w:proofErr w:type="spellEnd"/>
      <w:r>
        <w:rPr>
          <w:lang w:val="id-ID"/>
        </w:rPr>
        <w:t xml:space="preserve">, </w:t>
      </w:r>
      <w:proofErr w:type="gramStart"/>
      <w:r>
        <w:rPr>
          <w:lang w:val="id-ID"/>
        </w:rPr>
        <w:t>yaitu :</w:t>
      </w:r>
      <w:proofErr w:type="gramEnd"/>
    </w:p>
    <w:p w:rsidR="00CA7FAD" w:rsidRPr="00790EB4" w:rsidRDefault="00CA7FAD" w:rsidP="00CA7FAD">
      <w:pPr>
        <w:pStyle w:val="ListParagraph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159" w:after="0" w:line="48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penggajian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pegawai pada Bapenda Kota Padang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79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dibuatkan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90EB4">
        <w:rPr>
          <w:rFonts w:ascii="Times New Roman" w:hAnsi="Times New Roman" w:cs="Times New Roman"/>
          <w:i/>
          <w:sz w:val="24"/>
          <w:szCs w:val="24"/>
        </w:rPr>
        <w:t xml:space="preserve">flowchart </w:t>
      </w:r>
      <w:r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Pr="0079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9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79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9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rapi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79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EB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90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mempermudah pegawai dalam mengetahui prosedur penggajian pada Bapenda Kota Padang.</w:t>
      </w:r>
    </w:p>
    <w:p w:rsidR="00CA7FAD" w:rsidRDefault="00CA7FAD" w:rsidP="00CA7FAD">
      <w:pPr>
        <w:pStyle w:val="ListParagraph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480" w:lineRule="auto"/>
        <w:ind w:left="0" w:right="142" w:firstLine="3"/>
        <w:jc w:val="both"/>
        <w:rPr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Pada proses pembayaran gaji pegawai diharapkan cepat dan tepat dalam menentukan waktu kapan melakukan pembayaran gaji pegawai Bapenda Kota Padang</w:t>
      </w:r>
      <w:r w:rsidRPr="00BB6F0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id-ID"/>
        </w:rPr>
        <w:t xml:space="preserve"> Hal ini mengurangi terjadinya kekecewaan pegawai terhadap proses pembayaran gaji di Bapenda Kota Padang.</w:t>
      </w:r>
    </w:p>
    <w:p w:rsidR="00CA7FAD" w:rsidRPr="00335767" w:rsidRDefault="00CA7FAD" w:rsidP="00CA7FAD">
      <w:pPr>
        <w:jc w:val="both"/>
        <w:rPr>
          <w:lang w:val="id-ID"/>
        </w:rPr>
      </w:pPr>
      <w:r>
        <w:rPr>
          <w:lang w:val="id-ID"/>
        </w:rPr>
        <w:br w:type="page"/>
      </w:r>
    </w:p>
    <w:p w:rsidR="00A26A2B" w:rsidRPr="006D52CE" w:rsidRDefault="00A26A2B" w:rsidP="00CA7FAD">
      <w:pPr>
        <w:jc w:val="both"/>
        <w:rPr>
          <w:rFonts w:ascii="Times New Roman" w:hAnsi="Times New Roman" w:cs="Times New Roman"/>
        </w:rPr>
      </w:pPr>
    </w:p>
    <w:sectPr w:rsidR="00A26A2B" w:rsidRPr="006D52CE" w:rsidSect="00CA7FAD">
      <w:type w:val="continuous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63DE"/>
    <w:multiLevelType w:val="hybridMultilevel"/>
    <w:tmpl w:val="3BA0EF5A"/>
    <w:lvl w:ilvl="0" w:tplc="77509484">
      <w:start w:val="1"/>
      <w:numFmt w:val="decimal"/>
      <w:lvlText w:val="%1."/>
      <w:lvlJc w:val="left"/>
      <w:pPr>
        <w:ind w:left="129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E1A60D0">
      <w:numFmt w:val="bullet"/>
      <w:lvlText w:val="•"/>
      <w:lvlJc w:val="left"/>
      <w:pPr>
        <w:ind w:left="2128" w:hanging="281"/>
      </w:pPr>
      <w:rPr>
        <w:rFonts w:hint="default"/>
        <w:lang w:eastAsia="en-US" w:bidi="ar-SA"/>
      </w:rPr>
    </w:lvl>
    <w:lvl w:ilvl="2" w:tplc="77509484">
      <w:start w:val="1"/>
      <w:numFmt w:val="decimal"/>
      <w:lvlText w:val="%3."/>
      <w:lvlJc w:val="left"/>
      <w:pPr>
        <w:ind w:left="2957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 w:tplc="4FC486F2">
      <w:numFmt w:val="bullet"/>
      <w:lvlText w:val="•"/>
      <w:lvlJc w:val="left"/>
      <w:pPr>
        <w:ind w:left="3785" w:hanging="281"/>
      </w:pPr>
      <w:rPr>
        <w:rFonts w:hint="default"/>
        <w:lang w:eastAsia="en-US" w:bidi="ar-SA"/>
      </w:rPr>
    </w:lvl>
    <w:lvl w:ilvl="4" w:tplc="74DC89EC">
      <w:numFmt w:val="bullet"/>
      <w:lvlText w:val="•"/>
      <w:lvlJc w:val="left"/>
      <w:pPr>
        <w:ind w:left="4614" w:hanging="281"/>
      </w:pPr>
      <w:rPr>
        <w:rFonts w:hint="default"/>
        <w:lang w:eastAsia="en-US" w:bidi="ar-SA"/>
      </w:rPr>
    </w:lvl>
    <w:lvl w:ilvl="5" w:tplc="C9402F5E">
      <w:numFmt w:val="bullet"/>
      <w:lvlText w:val="•"/>
      <w:lvlJc w:val="left"/>
      <w:pPr>
        <w:ind w:left="5443" w:hanging="281"/>
      </w:pPr>
      <w:rPr>
        <w:rFonts w:hint="default"/>
        <w:lang w:eastAsia="en-US" w:bidi="ar-SA"/>
      </w:rPr>
    </w:lvl>
    <w:lvl w:ilvl="6" w:tplc="A61E3832">
      <w:numFmt w:val="bullet"/>
      <w:lvlText w:val="•"/>
      <w:lvlJc w:val="left"/>
      <w:pPr>
        <w:ind w:left="6271" w:hanging="281"/>
      </w:pPr>
      <w:rPr>
        <w:rFonts w:hint="default"/>
        <w:lang w:eastAsia="en-US" w:bidi="ar-SA"/>
      </w:rPr>
    </w:lvl>
    <w:lvl w:ilvl="7" w:tplc="2BEC6A58">
      <w:numFmt w:val="bullet"/>
      <w:lvlText w:val="•"/>
      <w:lvlJc w:val="left"/>
      <w:pPr>
        <w:ind w:left="7100" w:hanging="281"/>
      </w:pPr>
      <w:rPr>
        <w:rFonts w:hint="default"/>
        <w:lang w:eastAsia="en-US" w:bidi="ar-SA"/>
      </w:rPr>
    </w:lvl>
    <w:lvl w:ilvl="8" w:tplc="2BAA89F8">
      <w:numFmt w:val="bullet"/>
      <w:lvlText w:val="•"/>
      <w:lvlJc w:val="left"/>
      <w:pPr>
        <w:ind w:left="7929" w:hanging="281"/>
      </w:pPr>
      <w:rPr>
        <w:rFonts w:hint="default"/>
        <w:lang w:eastAsia="en-US" w:bidi="ar-SA"/>
      </w:rPr>
    </w:lvl>
  </w:abstractNum>
  <w:abstractNum w:abstractNumId="1">
    <w:nsid w:val="2DAC5433"/>
    <w:multiLevelType w:val="hybridMultilevel"/>
    <w:tmpl w:val="7E46B408"/>
    <w:lvl w:ilvl="0" w:tplc="E9F2A13A">
      <w:start w:val="5"/>
      <w:numFmt w:val="decimal"/>
      <w:lvlText w:val="%1"/>
      <w:lvlJc w:val="left"/>
      <w:pPr>
        <w:ind w:left="1380" w:hanging="432"/>
      </w:pPr>
      <w:rPr>
        <w:rFonts w:hint="default"/>
        <w:lang w:eastAsia="en-US" w:bidi="ar-SA"/>
      </w:rPr>
    </w:lvl>
    <w:lvl w:ilvl="1" w:tplc="C9985BE4">
      <w:numFmt w:val="none"/>
      <w:lvlText w:val=""/>
      <w:lvlJc w:val="left"/>
      <w:pPr>
        <w:tabs>
          <w:tab w:val="num" w:pos="360"/>
        </w:tabs>
      </w:pPr>
    </w:lvl>
    <w:lvl w:ilvl="2" w:tplc="CE089236">
      <w:start w:val="1"/>
      <w:numFmt w:val="decimal"/>
      <w:lvlText w:val="%3."/>
      <w:lvlJc w:val="left"/>
      <w:pPr>
        <w:ind w:left="15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 w:tplc="C164B020">
      <w:start w:val="1"/>
      <w:numFmt w:val="lowerLetter"/>
      <w:lvlText w:val="%4."/>
      <w:lvlJc w:val="left"/>
      <w:pPr>
        <w:ind w:left="186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4" w:tplc="6E621846">
      <w:numFmt w:val="bullet"/>
      <w:lvlText w:val="•"/>
      <w:lvlJc w:val="left"/>
      <w:pPr>
        <w:ind w:left="3791" w:hanging="360"/>
      </w:pPr>
      <w:rPr>
        <w:rFonts w:hint="default"/>
        <w:lang w:eastAsia="en-US" w:bidi="ar-SA"/>
      </w:rPr>
    </w:lvl>
    <w:lvl w:ilvl="5" w:tplc="B9B29192">
      <w:numFmt w:val="bullet"/>
      <w:lvlText w:val="•"/>
      <w:lvlJc w:val="left"/>
      <w:pPr>
        <w:ind w:left="4757" w:hanging="360"/>
      </w:pPr>
      <w:rPr>
        <w:rFonts w:hint="default"/>
        <w:lang w:eastAsia="en-US" w:bidi="ar-SA"/>
      </w:rPr>
    </w:lvl>
    <w:lvl w:ilvl="6" w:tplc="00B8E640">
      <w:numFmt w:val="bullet"/>
      <w:lvlText w:val="•"/>
      <w:lvlJc w:val="left"/>
      <w:pPr>
        <w:ind w:left="5723" w:hanging="360"/>
      </w:pPr>
      <w:rPr>
        <w:rFonts w:hint="default"/>
        <w:lang w:eastAsia="en-US" w:bidi="ar-SA"/>
      </w:rPr>
    </w:lvl>
    <w:lvl w:ilvl="7" w:tplc="E83004CA">
      <w:numFmt w:val="bullet"/>
      <w:lvlText w:val="•"/>
      <w:lvlJc w:val="left"/>
      <w:pPr>
        <w:ind w:left="6689" w:hanging="360"/>
      </w:pPr>
      <w:rPr>
        <w:rFonts w:hint="default"/>
        <w:lang w:eastAsia="en-US" w:bidi="ar-SA"/>
      </w:rPr>
    </w:lvl>
    <w:lvl w:ilvl="8" w:tplc="01708D86">
      <w:numFmt w:val="bullet"/>
      <w:lvlText w:val="•"/>
      <w:lvlJc w:val="left"/>
      <w:pPr>
        <w:ind w:left="7654" w:hanging="360"/>
      </w:pPr>
      <w:rPr>
        <w:rFonts w:hint="default"/>
        <w:lang w:eastAsia="en-US" w:bidi="ar-SA"/>
      </w:rPr>
    </w:lvl>
  </w:abstractNum>
  <w:abstractNum w:abstractNumId="2">
    <w:nsid w:val="313466EB"/>
    <w:multiLevelType w:val="hybridMultilevel"/>
    <w:tmpl w:val="26E448FC"/>
    <w:lvl w:ilvl="0" w:tplc="905A7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930CEE"/>
    <w:multiLevelType w:val="hybridMultilevel"/>
    <w:tmpl w:val="D6E46F7C"/>
    <w:lvl w:ilvl="0" w:tplc="63B47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545821"/>
    <w:multiLevelType w:val="hybridMultilevel"/>
    <w:tmpl w:val="11C63F2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9">
      <w:start w:val="1"/>
      <w:numFmt w:val="lowerLetter"/>
      <w:lvlText w:val="%3."/>
      <w:lvlJc w:val="lef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DC038D3"/>
    <w:multiLevelType w:val="multilevel"/>
    <w:tmpl w:val="68F05C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6">
    <w:nsid w:val="79D82037"/>
    <w:multiLevelType w:val="hybridMultilevel"/>
    <w:tmpl w:val="12743AC4"/>
    <w:lvl w:ilvl="0" w:tplc="E4CAD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D52CE"/>
    <w:rsid w:val="000C41B2"/>
    <w:rsid w:val="001E6559"/>
    <w:rsid w:val="00356634"/>
    <w:rsid w:val="003C3190"/>
    <w:rsid w:val="006D52CE"/>
    <w:rsid w:val="00A26A2B"/>
    <w:rsid w:val="00CA7FAD"/>
    <w:rsid w:val="00EC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2CE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6D52C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A7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A7FA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4</cp:revision>
  <dcterms:created xsi:type="dcterms:W3CDTF">2022-08-26T17:02:00Z</dcterms:created>
  <dcterms:modified xsi:type="dcterms:W3CDTF">2022-08-26T17:03:00Z</dcterms:modified>
</cp:coreProperties>
</file>